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6F5722">
      <w:pPr>
        <w:spacing w:line="276" w:lineRule="auto"/>
        <w:jc w:val="both"/>
      </w:pPr>
      <w:r>
        <w:t>Academia de Studii Economice din Bucureşti</w:t>
      </w:r>
    </w:p>
    <w:p w:rsidR="00776F98" w:rsidRDefault="00776F98" w:rsidP="006F5722">
      <w:pPr>
        <w:spacing w:line="276" w:lineRule="auto"/>
        <w:jc w:val="both"/>
      </w:pPr>
      <w:r>
        <w:t>Data:</w:t>
      </w:r>
      <w:r w:rsidR="00626EDF">
        <w:t xml:space="preserve"> 29.06.2018</w:t>
      </w:r>
    </w:p>
    <w:p w:rsidR="003206A9" w:rsidRDefault="003206A9" w:rsidP="006F5722">
      <w:pPr>
        <w:spacing w:line="276" w:lineRule="auto"/>
        <w:jc w:val="center"/>
        <w:rPr>
          <w:b/>
        </w:rPr>
      </w:pPr>
    </w:p>
    <w:p w:rsidR="00776F98" w:rsidRPr="00FC6239" w:rsidRDefault="00776F98" w:rsidP="006F5722">
      <w:pPr>
        <w:spacing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6F5722">
      <w:pPr>
        <w:spacing w:line="276" w:lineRule="auto"/>
        <w:jc w:val="both"/>
      </w:pPr>
    </w:p>
    <w:p w:rsidR="00776F98" w:rsidRDefault="00776F98" w:rsidP="006F5722">
      <w:pPr>
        <w:spacing w:line="276" w:lineRule="auto"/>
        <w:jc w:val="both"/>
      </w:pPr>
      <w:r>
        <w:t>Academia de Studii Economice din Bucureşti organizează concurs pentru ocuparea următorului post:</w:t>
      </w:r>
    </w:p>
    <w:p w:rsidR="00F22201" w:rsidRDefault="00626EDF" w:rsidP="006F5722">
      <w:pPr>
        <w:autoSpaceDE w:val="0"/>
        <w:autoSpaceDN w:val="0"/>
        <w:adjustRightInd w:val="0"/>
        <w:jc w:val="both"/>
      </w:pPr>
      <w:r>
        <w:t>&lt;</w:t>
      </w:r>
      <w:r w:rsidR="005F140F">
        <w:rPr>
          <w:b/>
          <w:i/>
          <w:color w:val="000000"/>
        </w:rPr>
        <w:t>Expert comunicare</w:t>
      </w:r>
      <w:r w:rsidR="00776F98" w:rsidRPr="007B62AB">
        <w:t xml:space="preserve">&gt; </w:t>
      </w:r>
      <w:r w:rsidR="00F22201">
        <w:t xml:space="preserve"> în cadrul proiectului </w:t>
      </w:r>
      <w:r w:rsidR="00F22201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F22201" w:rsidRPr="00435876">
        <w:rPr>
          <w:color w:val="000000"/>
          <w:sz w:val="22"/>
          <w:szCs w:val="22"/>
        </w:rPr>
        <w:t>CNFIS-FDI-2018-0234</w:t>
      </w:r>
      <w:r w:rsidR="00F22201">
        <w:rPr>
          <w:color w:val="000000"/>
          <w:sz w:val="22"/>
          <w:szCs w:val="22"/>
        </w:rPr>
        <w:t>,</w:t>
      </w:r>
      <w:r w:rsidR="00F22201" w:rsidRPr="00490BB4">
        <w:rPr>
          <w:i/>
          <w:color w:val="000000"/>
        </w:rPr>
        <w:t xml:space="preserve"> </w:t>
      </w:r>
      <w:r w:rsidR="00F22201">
        <w:rPr>
          <w:rFonts w:eastAsia="Calibri"/>
          <w:color w:val="000000"/>
        </w:rPr>
        <w:t>Domeniul 4: Î</w:t>
      </w:r>
      <w:r w:rsidR="00F22201" w:rsidRPr="002E1C32">
        <w:rPr>
          <w:sz w:val="22"/>
          <w:szCs w:val="22"/>
        </w:rPr>
        <w:t>nființarea și susținerea activităților societăților antreprenoriale studențești (SAS)</w:t>
      </w:r>
      <w:r w:rsidR="00F22201">
        <w:rPr>
          <w:sz w:val="22"/>
          <w:szCs w:val="22"/>
        </w:rPr>
        <w:t xml:space="preserve"> din cadrul</w:t>
      </w:r>
      <w:r w:rsidR="00F22201" w:rsidRPr="002E1C32">
        <w:rPr>
          <w:sz w:val="22"/>
          <w:szCs w:val="22"/>
        </w:rPr>
        <w:t xml:space="preserve"> universităţilor</w:t>
      </w:r>
      <w:r w:rsidR="00F22201">
        <w:t xml:space="preserve"> </w:t>
      </w:r>
    </w:p>
    <w:p w:rsidR="00F22201" w:rsidRDefault="00F22201" w:rsidP="006F5722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 w:rsidR="00E250C0">
        <w:rPr>
          <w:b/>
        </w:rPr>
        <w:t>15 iulie</w:t>
      </w:r>
      <w:r w:rsidRPr="00626EDF">
        <w:rPr>
          <w:b/>
        </w:rPr>
        <w:t xml:space="preserve"> – 15 decembrie 2018</w:t>
      </w:r>
    </w:p>
    <w:p w:rsidR="00776F98" w:rsidRPr="00FC6239" w:rsidRDefault="00776F98" w:rsidP="006F5722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FB1294" w:rsidRDefault="00FB1294" w:rsidP="00FB1294">
      <w:pPr>
        <w:jc w:val="both"/>
        <w:rPr>
          <w:bCs/>
          <w:color w:val="000000"/>
          <w:u w:val="single"/>
        </w:rPr>
      </w:pPr>
      <w:r w:rsidRPr="00FB1294">
        <w:rPr>
          <w:b/>
          <w:bCs/>
          <w:color w:val="000000"/>
          <w:u w:val="single"/>
        </w:rPr>
        <w:t>A.</w:t>
      </w:r>
      <w:r w:rsidR="00776F98" w:rsidRPr="00FB1294">
        <w:rPr>
          <w:bCs/>
          <w:color w:val="000000"/>
          <w:u w:val="single"/>
        </w:rPr>
        <w:t xml:space="preserve">Pentru participarea la concurs, candidaţii trebuie să îndeplinească următoarele </w:t>
      </w:r>
      <w:r w:rsidR="00776F98" w:rsidRPr="00FB1294">
        <w:rPr>
          <w:b/>
          <w:bCs/>
          <w:color w:val="000000"/>
          <w:u w:val="single"/>
        </w:rPr>
        <w:t>condiţii generale şi condiţii specifice</w:t>
      </w:r>
      <w:r w:rsidR="00776F98" w:rsidRPr="00FB1294">
        <w:rPr>
          <w:bCs/>
          <w:color w:val="000000"/>
          <w:u w:val="single"/>
        </w:rPr>
        <w:t>:</w:t>
      </w:r>
    </w:p>
    <w:p w:rsidR="00FB1294" w:rsidRPr="00FB1294" w:rsidRDefault="00FB1294" w:rsidP="00FB1294">
      <w:pPr>
        <w:pStyle w:val="ListParagraph"/>
        <w:jc w:val="both"/>
        <w:rPr>
          <w:bCs/>
          <w:color w:val="000000"/>
          <w:u w:val="single"/>
        </w:rPr>
      </w:pPr>
    </w:p>
    <w:p w:rsidR="00776F98" w:rsidRPr="00FC6239" w:rsidRDefault="00776F98" w:rsidP="006F57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A820D0" w:rsidRPr="00FC6239" w:rsidRDefault="00A820D0" w:rsidP="00A820D0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A820D0" w:rsidRPr="00536D87" w:rsidRDefault="00A820D0" w:rsidP="00A820D0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6F57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626EDF">
        <w:rPr>
          <w:lang w:eastAsia="ro-RO"/>
        </w:rPr>
        <w:t>-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833FF3">
        <w:rPr>
          <w:rFonts w:eastAsia="Calibri"/>
        </w:rPr>
        <w:t xml:space="preserve">minim </w:t>
      </w:r>
      <w:r w:rsidR="00BA1FF5">
        <w:rPr>
          <w:rFonts w:eastAsia="Calibri"/>
        </w:rPr>
        <w:t>5 luni</w:t>
      </w:r>
      <w:bookmarkStart w:id="0" w:name="_GoBack"/>
      <w:bookmarkEnd w:id="0"/>
      <w:r w:rsidR="00833FF3">
        <w:rPr>
          <w:rFonts w:eastAsia="Calibri"/>
        </w:rPr>
        <w:t xml:space="preserve"> vechime în proiecte de cercetare</w:t>
      </w:r>
    </w:p>
    <w:p w:rsidR="00776F98" w:rsidRDefault="00F27546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833FF3">
        <w:rPr>
          <w:lang w:eastAsia="ro-RO"/>
        </w:rPr>
        <w:t xml:space="preserve"> </w:t>
      </w:r>
      <w:r w:rsidR="00833FF3" w:rsidRPr="00DC3E91">
        <w:rPr>
          <w:lang w:eastAsia="ro-RO"/>
        </w:rPr>
        <w:t>cunoştinţe operare PC</w:t>
      </w:r>
    </w:p>
    <w:p w:rsidR="003206A9" w:rsidRPr="00DC3E91" w:rsidRDefault="003206A9" w:rsidP="003206A9">
      <w:pPr>
        <w:pStyle w:val="ListParagraph"/>
        <w:spacing w:line="276" w:lineRule="auto"/>
        <w:ind w:left="426"/>
        <w:contextualSpacing/>
        <w:jc w:val="both"/>
        <w:rPr>
          <w:lang w:eastAsia="ro-RO"/>
        </w:rPr>
      </w:pPr>
    </w:p>
    <w:p w:rsidR="00776F98" w:rsidRPr="00DC3E91" w:rsidRDefault="00776F98" w:rsidP="006F5722">
      <w:pPr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6F5722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6F5722">
      <w:pPr>
        <w:pStyle w:val="ListParagraph"/>
        <w:tabs>
          <w:tab w:val="left" w:pos="851"/>
        </w:tabs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6F5722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6F5722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6F572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6F5722">
      <w:pPr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3206A9" w:rsidRDefault="003206A9" w:rsidP="006F5722">
      <w:pPr>
        <w:jc w:val="both"/>
      </w:pPr>
    </w:p>
    <w:p w:rsidR="003206A9" w:rsidRDefault="003206A9" w:rsidP="006F5722">
      <w:pPr>
        <w:jc w:val="both"/>
      </w:pPr>
    </w:p>
    <w:p w:rsidR="00776F98" w:rsidRPr="006F5722" w:rsidRDefault="00776F98" w:rsidP="006F5722">
      <w:pPr>
        <w:jc w:val="both"/>
      </w:pPr>
      <w:r w:rsidRPr="00082F74">
        <w:rPr>
          <w:b/>
        </w:rPr>
        <w:t>C.</w:t>
      </w:r>
      <w:r>
        <w:t xml:space="preserve"> </w:t>
      </w:r>
      <w:r w:rsidRPr="006F5722">
        <w:rPr>
          <w:u w:val="single"/>
        </w:rPr>
        <w:t>Tematica şi bibliografia</w:t>
      </w:r>
      <w:r w:rsidRPr="006F5722">
        <w:t>:</w:t>
      </w:r>
    </w:p>
    <w:p w:rsidR="00776F98" w:rsidRPr="006F5722" w:rsidRDefault="00776F98" w:rsidP="006F5722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F5722">
        <w:rPr>
          <w:b/>
          <w:lang w:eastAsia="ro-RO"/>
        </w:rPr>
        <w:t>Tematica: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Organizarea si funcţionarea </w:t>
      </w:r>
      <w:r w:rsidR="00F22201" w:rsidRPr="006F5722">
        <w:t>societăților antreprenoriale studențești</w:t>
      </w:r>
      <w:r w:rsidRPr="006F5722">
        <w:t xml:space="preserve"> în sistemul de învăţamânt superior din Romania;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Oferta educațională a Academiei de Studii Economice din București;  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Activităţile </w:t>
      </w:r>
      <w:r w:rsidR="00F22201" w:rsidRPr="006F5722">
        <w:t>societății antreprenoriale studențești</w:t>
      </w:r>
      <w:r w:rsidRPr="006F5722">
        <w:t>;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Beneficiile activităţiilor </w:t>
      </w:r>
      <w:r w:rsidR="00F22201" w:rsidRPr="006F5722">
        <w:t>societăților antreprenoriale studențești</w:t>
      </w:r>
      <w:r w:rsidRPr="006F5722">
        <w:t>;</w:t>
      </w:r>
    </w:p>
    <w:p w:rsidR="00E642BD" w:rsidRPr="006F5722" w:rsidRDefault="00E642BD" w:rsidP="006F5722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6F5722" w:rsidRDefault="00776F98" w:rsidP="006F5722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F5722">
        <w:rPr>
          <w:b/>
        </w:rPr>
        <w:lastRenderedPageBreak/>
        <w:t>Bibliografia: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Carta ASE disponibilă la: </w:t>
      </w:r>
      <w:hyperlink r:id="rId7" w:history="1">
        <w:r w:rsidRPr="006F5722">
          <w:rPr>
            <w:rStyle w:val="Hyperlink"/>
          </w:rPr>
          <w:t>http://ase.ro/2013_files/despre_ase/conducere/pdf/Carta_ASE_2016.pdf</w:t>
        </w:r>
      </w:hyperlink>
      <w:r w:rsidRPr="006F5722">
        <w:t xml:space="preserve"> 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>***, Legea  Educaţiei Naţionale,  nr. 1/2011, completată şi modificată;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rPr>
          <w:i/>
        </w:rPr>
        <w:t xml:space="preserve">***, </w:t>
      </w:r>
      <w:r w:rsidRPr="006F5722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6F5722">
        <w:t xml:space="preserve"> 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</w:t>
      </w:r>
      <w:r w:rsidRPr="006F5722">
        <w:rPr>
          <w:color w:val="000000"/>
        </w:rPr>
        <w:t>Hotararea nr. 55/17.05.2017 a Senatului ASE privind înființarea Societății Antreprenoriale Studențești;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rPr>
          <w:color w:val="000000"/>
        </w:rPr>
        <w:t>***, Hotărârea nr.202/22.11.2017 a Senatului ASE de aprobare a Regulamentului de funcționare a Societății Antreprenoriale Studențești</w:t>
      </w:r>
      <w:r w:rsidRPr="006F5722">
        <w:rPr>
          <w:color w:val="000000"/>
          <w:lang w:val="en-US"/>
        </w:rPr>
        <w:t>;</w:t>
      </w:r>
    </w:p>
    <w:p w:rsidR="00776F98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</w:t>
      </w:r>
      <w:hyperlink r:id="rId8" w:history="1">
        <w:r w:rsidRPr="006F5722">
          <w:rPr>
            <w:rStyle w:val="Hyperlink"/>
          </w:rPr>
          <w:t>www.antreprenor.ase.ro</w:t>
        </w:r>
      </w:hyperlink>
      <w:r w:rsidRPr="006F5722">
        <w:t xml:space="preserve"> (oferta Academiei de Studii Economice din București în domeniul antreprenoriatului).</w:t>
      </w:r>
    </w:p>
    <w:p w:rsidR="00065236" w:rsidRPr="006F5722" w:rsidRDefault="00065236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>Popescu, I.C. (2002): Comunicarea in marketing, București: Editura Uranus</w:t>
      </w:r>
    </w:p>
    <w:p w:rsidR="00065236" w:rsidRPr="006F5722" w:rsidRDefault="00065236" w:rsidP="006F5722">
      <w:pPr>
        <w:pStyle w:val="ListParagraph"/>
        <w:contextualSpacing/>
        <w:jc w:val="both"/>
      </w:pPr>
    </w:p>
    <w:p w:rsidR="00A820D0" w:rsidRPr="008646F6" w:rsidRDefault="00A820D0" w:rsidP="00A820D0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A820D0" w:rsidRPr="008646F6" w:rsidRDefault="00A820D0" w:rsidP="00A820D0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6F5722">
      <w:pPr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065236" w:rsidRPr="008646F6" w:rsidRDefault="00065236" w:rsidP="006F5722">
      <w:pPr>
        <w:spacing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B068F3">
        <w:rPr>
          <w:sz w:val="22"/>
          <w:szCs w:val="22"/>
          <w:lang w:eastAsia="ro-RO"/>
        </w:rPr>
        <w:t>06.07.</w:t>
      </w:r>
      <w:r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12.00, la Registratura ASE; </w:t>
      </w:r>
    </w:p>
    <w:p w:rsidR="00776F98" w:rsidRDefault="00065236" w:rsidP="006F5722">
      <w:pPr>
        <w:jc w:val="both"/>
      </w:pPr>
      <w:r w:rsidRPr="008646F6">
        <w:rPr>
          <w:sz w:val="22"/>
          <w:szCs w:val="22"/>
        </w:rPr>
        <w:t xml:space="preserve">Persoana de contact: </w:t>
      </w:r>
      <w:r w:rsidR="006F5722">
        <w:rPr>
          <w:sz w:val="22"/>
          <w:szCs w:val="22"/>
        </w:rPr>
        <w:t xml:space="preserve">prof.univ.dr. </w:t>
      </w:r>
      <w:r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hyperlink r:id="rId9" w:history="1">
        <w:r w:rsidRPr="003340BC">
          <w:rPr>
            <w:rStyle w:val="Hyperlink"/>
            <w:sz w:val="22"/>
            <w:szCs w:val="22"/>
          </w:rPr>
          <w:t>mihaela.dan@fabiz.ase.ro</w:t>
        </w:r>
      </w:hyperlink>
      <w:r w:rsidR="00776F98">
        <w:br w:type="page"/>
      </w:r>
    </w:p>
    <w:p w:rsidR="00776F98" w:rsidRDefault="00776F98" w:rsidP="006F5722">
      <w:pPr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FB1294" w:rsidRPr="00DC6EBD" w:rsidTr="00FB1294">
        <w:tc>
          <w:tcPr>
            <w:tcW w:w="0" w:type="auto"/>
            <w:vAlign w:val="center"/>
          </w:tcPr>
          <w:p w:rsidR="00FB1294" w:rsidRPr="00DC6EBD" w:rsidRDefault="00FB1294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FB1294" w:rsidRPr="00DC6EBD" w:rsidRDefault="00FB1294" w:rsidP="00FB129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FB1294" w:rsidRPr="00DC6EBD" w:rsidTr="00FB1294">
        <w:trPr>
          <w:trHeight w:hRule="exact" w:val="975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7E7713" w:rsidRDefault="00FB1294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FB1294" w:rsidRPr="00DC6EBD" w:rsidTr="00FB1294">
        <w:trPr>
          <w:trHeight w:hRule="exact" w:val="860"/>
        </w:trPr>
        <w:tc>
          <w:tcPr>
            <w:tcW w:w="0" w:type="auto"/>
            <w:vAlign w:val="center"/>
          </w:tcPr>
          <w:p w:rsidR="00FB1294" w:rsidRPr="007E7713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B1294" w:rsidRPr="007E7713" w:rsidRDefault="00FB1294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7E7713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FB1294" w:rsidRPr="00DC6EBD" w:rsidTr="00FB1294">
        <w:trPr>
          <w:trHeight w:hRule="exact" w:val="693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DC6EBD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B1294" w:rsidRPr="007E7713" w:rsidRDefault="00FB1294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B1294" w:rsidRPr="00DC6EBD" w:rsidTr="00FB1294">
        <w:trPr>
          <w:trHeight w:hRule="exact" w:val="454"/>
        </w:trPr>
        <w:tc>
          <w:tcPr>
            <w:tcW w:w="0" w:type="auto"/>
            <w:vAlign w:val="center"/>
          </w:tcPr>
          <w:p w:rsidR="00FB1294" w:rsidRPr="007E7713" w:rsidRDefault="00FB1294" w:rsidP="00FB129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B1294" w:rsidRPr="00DC6EBD" w:rsidRDefault="00FB1294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FB1294" w:rsidRDefault="00FB1294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6F5722">
      <w:pPr>
        <w:jc w:val="both"/>
      </w:pPr>
    </w:p>
    <w:p w:rsidR="00776F98" w:rsidRDefault="00776F98" w:rsidP="006F5722">
      <w:pPr>
        <w:jc w:val="both"/>
      </w:pPr>
      <w:r>
        <w:t>Data:</w:t>
      </w:r>
      <w:r w:rsidR="004D3FDA">
        <w:t xml:space="preserve"> 28.06.2018</w:t>
      </w:r>
    </w:p>
    <w:p w:rsidR="003206A9" w:rsidRPr="00FF1BBC" w:rsidRDefault="003206A9" w:rsidP="006F5722">
      <w:pPr>
        <w:jc w:val="both"/>
      </w:pPr>
    </w:p>
    <w:p w:rsidR="00776F98" w:rsidRDefault="00922614" w:rsidP="006F5722">
      <w:pPr>
        <w:jc w:val="both"/>
      </w:pPr>
      <w:r>
        <w:t>Director de proiect,</w:t>
      </w:r>
    </w:p>
    <w:p w:rsidR="004D3FDA" w:rsidRPr="00FF1BBC" w:rsidRDefault="003206A9" w:rsidP="006F5722">
      <w:pPr>
        <w:jc w:val="both"/>
      </w:pPr>
      <w:r>
        <w:t>Prof.</w:t>
      </w:r>
      <w:r w:rsidR="004D3FDA">
        <w:t xml:space="preserve"> univ. dr. </w:t>
      </w:r>
      <w:r>
        <w:t>Mihaela-Cornelia DAN</w:t>
      </w:r>
    </w:p>
    <w:p w:rsidR="006D7D9F" w:rsidRDefault="006D7D9F" w:rsidP="006F5722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70" w:rsidRDefault="00826C70" w:rsidP="00776F98">
      <w:r>
        <w:separator/>
      </w:r>
    </w:p>
  </w:endnote>
  <w:endnote w:type="continuationSeparator" w:id="0">
    <w:p w:rsidR="00826C70" w:rsidRDefault="00826C70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70" w:rsidRDefault="00826C70" w:rsidP="00776F98">
      <w:r>
        <w:separator/>
      </w:r>
    </w:p>
  </w:footnote>
  <w:footnote w:type="continuationSeparator" w:id="0">
    <w:p w:rsidR="00826C70" w:rsidRDefault="00826C70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0203"/>
    <w:multiLevelType w:val="hybridMultilevel"/>
    <w:tmpl w:val="E9E6D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43D0"/>
    <w:multiLevelType w:val="hybridMultilevel"/>
    <w:tmpl w:val="CF80FD06"/>
    <w:lvl w:ilvl="0" w:tplc="E856C2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5236"/>
    <w:rsid w:val="0007023F"/>
    <w:rsid w:val="00074943"/>
    <w:rsid w:val="000826BE"/>
    <w:rsid w:val="000F6A7F"/>
    <w:rsid w:val="001155FB"/>
    <w:rsid w:val="001C7F04"/>
    <w:rsid w:val="001D15F4"/>
    <w:rsid w:val="001E42B0"/>
    <w:rsid w:val="0022153F"/>
    <w:rsid w:val="002764D0"/>
    <w:rsid w:val="00283A06"/>
    <w:rsid w:val="002A7A1B"/>
    <w:rsid w:val="002B744C"/>
    <w:rsid w:val="003206A9"/>
    <w:rsid w:val="00376990"/>
    <w:rsid w:val="003B37B6"/>
    <w:rsid w:val="00440E95"/>
    <w:rsid w:val="004A404E"/>
    <w:rsid w:val="004D3FDA"/>
    <w:rsid w:val="004D72D5"/>
    <w:rsid w:val="00505D6F"/>
    <w:rsid w:val="00532C49"/>
    <w:rsid w:val="0056792C"/>
    <w:rsid w:val="005A4F08"/>
    <w:rsid w:val="005F140F"/>
    <w:rsid w:val="0062338A"/>
    <w:rsid w:val="00626EDF"/>
    <w:rsid w:val="00645A25"/>
    <w:rsid w:val="00692D47"/>
    <w:rsid w:val="00693CCE"/>
    <w:rsid w:val="00694478"/>
    <w:rsid w:val="006B7ECD"/>
    <w:rsid w:val="006D7D9F"/>
    <w:rsid w:val="006F5722"/>
    <w:rsid w:val="00770462"/>
    <w:rsid w:val="00776F98"/>
    <w:rsid w:val="00786CFE"/>
    <w:rsid w:val="007B6599"/>
    <w:rsid w:val="007D7F8F"/>
    <w:rsid w:val="007F1A04"/>
    <w:rsid w:val="00826C70"/>
    <w:rsid w:val="00833FF3"/>
    <w:rsid w:val="008646F6"/>
    <w:rsid w:val="008823D9"/>
    <w:rsid w:val="008A2648"/>
    <w:rsid w:val="00922614"/>
    <w:rsid w:val="009D1378"/>
    <w:rsid w:val="00A01E88"/>
    <w:rsid w:val="00A7104E"/>
    <w:rsid w:val="00A820D0"/>
    <w:rsid w:val="00AC7371"/>
    <w:rsid w:val="00AE7879"/>
    <w:rsid w:val="00B068F3"/>
    <w:rsid w:val="00B548F8"/>
    <w:rsid w:val="00B8133A"/>
    <w:rsid w:val="00B91E2B"/>
    <w:rsid w:val="00BA1FF5"/>
    <w:rsid w:val="00C01282"/>
    <w:rsid w:val="00C367DC"/>
    <w:rsid w:val="00C42890"/>
    <w:rsid w:val="00CA64FD"/>
    <w:rsid w:val="00CB48A4"/>
    <w:rsid w:val="00CD0378"/>
    <w:rsid w:val="00D2241B"/>
    <w:rsid w:val="00D547C8"/>
    <w:rsid w:val="00D602B6"/>
    <w:rsid w:val="00E250C0"/>
    <w:rsid w:val="00E642BD"/>
    <w:rsid w:val="00E8163C"/>
    <w:rsid w:val="00EA03E7"/>
    <w:rsid w:val="00F22201"/>
    <w:rsid w:val="00F27546"/>
    <w:rsid w:val="00F4159C"/>
    <w:rsid w:val="00FB1294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aela.dan@fabiz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3</cp:revision>
  <dcterms:created xsi:type="dcterms:W3CDTF">2018-07-10T10:53:00Z</dcterms:created>
  <dcterms:modified xsi:type="dcterms:W3CDTF">2018-07-10T10:53:00Z</dcterms:modified>
</cp:coreProperties>
</file>